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E4A54" w14:textId="75383781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C021A">
        <w:t>54666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6D9F3590" w14:textId="77777777" w:rsidTr="00AC7612">
        <w:trPr>
          <w:trHeight w:val="927"/>
        </w:trPr>
        <w:tc>
          <w:tcPr>
            <w:tcW w:w="4590" w:type="dxa"/>
          </w:tcPr>
          <w:bookmarkStart w:id="2" w:name="DocumentStyle"/>
          <w:p w14:paraId="3DF631C3" w14:textId="15E4B336" w:rsidR="00E710D3" w:rsidRPr="004C021A" w:rsidRDefault="000E14F9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308CA98D928743BD9E46B97BF8A85D37"/>
                </w:placeholder>
                <w15:appearance w15:val="hidden"/>
              </w:sdtPr>
              <w:sdtEndPr/>
              <w:sdtContent>
                <w:r w:rsidR="004C021A" w:rsidRPr="004C021A">
                  <w:rPr>
                    <w:rFonts w:cs="Baskerville Old Face"/>
                    <w:b/>
                    <w:iCs/>
                    <w:caps/>
                  </w:rPr>
                  <w:t xml:space="preserve">Evelyn Dangerfield’s Appeal of the Cost of Obtaining Service from </w:t>
                </w:r>
                <w:bookmarkStart w:id="3" w:name="_Hlk129681919"/>
                <w:r w:rsidR="004C021A" w:rsidRPr="004C021A">
                  <w:rPr>
                    <w:rFonts w:cs="Baskerville Old Face"/>
                    <w:b/>
                    <w:iCs/>
                    <w:caps/>
                  </w:rPr>
                  <w:t>High Point Special Utility District</w:t>
                </w:r>
                <w:bookmarkEnd w:id="3"/>
                <w:r w:rsidR="004C021A" w:rsidRPr="004C021A">
                  <w:rPr>
                    <w:rFonts w:cs="Baskerville Old Face"/>
                    <w:b/>
                    <w:iCs/>
                    <w:caps/>
                  </w:rPr>
                  <w:t xml:space="preserve">  </w:t>
                </w:r>
              </w:sdtContent>
            </w:sdt>
            <w:bookmarkEnd w:id="2"/>
            <w:r w:rsidR="00912358" w:rsidRPr="004C021A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28DFD6FD" w14:textId="77777777" w:rsidR="003B4E49" w:rsidRDefault="003B4E4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E4776E3" w14:textId="77777777" w:rsidR="003B4E49" w:rsidRDefault="003B4E4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A8A72E" w14:textId="77777777" w:rsidR="003B4E49" w:rsidRDefault="003B4E4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F22327B" w14:textId="77777777" w:rsidR="003B4E49" w:rsidRDefault="003B4E4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F756F3" w14:textId="7CDEB098" w:rsidR="003B4E49" w:rsidRDefault="003B4E4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  <w:p w14:paraId="04CF7FF3" w14:textId="3DCD0251" w:rsidR="00DA790F" w:rsidRPr="008647EB" w:rsidRDefault="00DA790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320" w:type="dxa"/>
          </w:tcPr>
          <w:p w14:paraId="276C2E5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7C39DD9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2F7204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FD6BE5E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C51C2BD" w14:textId="4EBBA681" w:rsidR="00DA790F" w:rsidRPr="008647EB" w:rsidRDefault="00C136FA" w:rsidP="008C04AB">
      <w:pPr>
        <w:pStyle w:val="CaseCaption"/>
      </w:pPr>
      <w:r w:rsidRPr="00C136FA">
        <w:t xml:space="preserve">COMMISSION STAFF’S </w:t>
      </w:r>
      <w:r w:rsidR="0040627D">
        <w:t>response to order no. 2</w:t>
      </w:r>
      <w:r w:rsidRPr="00C136FA">
        <w:t xml:space="preserve"> </w:t>
      </w:r>
    </w:p>
    <w:p w14:paraId="601095D3" w14:textId="295F9052" w:rsidR="00107FAA" w:rsidRPr="00107FAA" w:rsidRDefault="00107FAA" w:rsidP="00107FAA">
      <w:pPr>
        <w:pStyle w:val="Paragraph"/>
        <w:numPr>
          <w:ilvl w:val="0"/>
          <w:numId w:val="26"/>
        </w:numPr>
        <w:jc w:val="center"/>
        <w:rPr>
          <w:b/>
          <w:iCs/>
          <w:caps/>
        </w:rPr>
      </w:pPr>
      <w:r w:rsidRPr="00107FAA">
        <w:rPr>
          <w:b/>
          <w:iCs/>
          <w:caps/>
        </w:rPr>
        <w:t>Introduction</w:t>
      </w:r>
    </w:p>
    <w:p w14:paraId="17A49978" w14:textId="77777777" w:rsidR="006F5243" w:rsidRPr="008E6E51" w:rsidRDefault="006F5243" w:rsidP="006F5243">
      <w:pPr>
        <w:widowControl w:val="0"/>
        <w:autoSpaceDE w:val="0"/>
        <w:autoSpaceDN w:val="0"/>
        <w:adjustRightInd w:val="0"/>
      </w:pPr>
      <w:r w:rsidRPr="008E6E51">
        <w:t xml:space="preserve">On February 17, 2023, Evelyn Dangerfield (Ms. Dangerfield) </w:t>
      </w:r>
      <w:r w:rsidRPr="008E6E51">
        <w:rPr>
          <w:lang w:val="en-CA"/>
        </w:rPr>
        <w:t xml:space="preserve">filed with the Public Utility Commission of Texas (Commission) an appeal of the cost of obtaining service from High Point Special Utility District (High Point SUD) </w:t>
      </w:r>
      <w:r w:rsidRPr="008E6E51">
        <w:t>under Texas Water Code (TWC) § 13.043(g) and 16 Texas Administrative Code (TAC) § 24.101(g)</w:t>
      </w:r>
      <w:r w:rsidRPr="008E6E51">
        <w:rPr>
          <w:lang w:val="en-CA"/>
        </w:rPr>
        <w:t>.</w:t>
      </w:r>
      <w:r w:rsidRPr="008E6E51">
        <w:t> </w:t>
      </w:r>
    </w:p>
    <w:p w14:paraId="096A8C4F" w14:textId="04527743" w:rsidR="00F54DF7" w:rsidRDefault="006F5243" w:rsidP="006F5243">
      <w:pPr>
        <w:widowControl w:val="0"/>
        <w:autoSpaceDE w:val="0"/>
        <w:autoSpaceDN w:val="0"/>
        <w:adjustRightInd w:val="0"/>
      </w:pPr>
      <w:r w:rsidRPr="008E6E51">
        <w:t>  </w:t>
      </w:r>
      <w:r w:rsidR="00F54DF7">
        <w:rPr>
          <w:iCs/>
        </w:rPr>
        <w:t xml:space="preserve">On </w:t>
      </w:r>
      <w:r w:rsidR="0040627D">
        <w:rPr>
          <w:iCs/>
        </w:rPr>
        <w:t>March 21</w:t>
      </w:r>
      <w:r w:rsidR="003B4E49">
        <w:rPr>
          <w:iCs/>
        </w:rPr>
        <w:t>, 2023</w:t>
      </w:r>
      <w:r w:rsidR="007E3A22">
        <w:rPr>
          <w:iCs/>
        </w:rPr>
        <w:t xml:space="preserve">, </w:t>
      </w:r>
      <w:r w:rsidR="00F54DF7">
        <w:rPr>
          <w:iCs/>
        </w:rPr>
        <w:t xml:space="preserve">the administrative law judge (ALJ) filed Order No. </w:t>
      </w:r>
      <w:r w:rsidR="0040627D">
        <w:rPr>
          <w:iCs/>
        </w:rPr>
        <w:t>2</w:t>
      </w:r>
      <w:r w:rsidR="00F54DF7">
        <w:rPr>
          <w:iCs/>
        </w:rPr>
        <w:t>,</w:t>
      </w:r>
      <w:r w:rsidR="00F54DF7" w:rsidRPr="00D94E7F">
        <w:t xml:space="preserve"> </w:t>
      </w:r>
      <w:r w:rsidR="00F54DF7">
        <w:t xml:space="preserve">directing the Staff (Staff) of the Public Utility Commission of Texas (Commission) to </w:t>
      </w:r>
      <w:r w:rsidR="008072A1">
        <w:t xml:space="preserve">file </w:t>
      </w:r>
      <w:r w:rsidR="0040627D">
        <w:t xml:space="preserve">a copy of the informal complaint into the record of this proceeding by March 24, 2023. </w:t>
      </w:r>
      <w:r w:rsidR="00F54DF7">
        <w:t>Therefore, this pleading is timely filed.</w:t>
      </w:r>
    </w:p>
    <w:p w14:paraId="579566D9" w14:textId="77777777" w:rsidR="00AC7612" w:rsidRPr="004B6D44" w:rsidRDefault="00AC7612" w:rsidP="00AC7612">
      <w:pPr>
        <w:pStyle w:val="Paragraph"/>
        <w:spacing w:line="240" w:lineRule="auto"/>
        <w:rPr>
          <w:iCs/>
        </w:rPr>
      </w:pPr>
    </w:p>
    <w:p w14:paraId="19977CDC" w14:textId="763AF53A" w:rsidR="00C136FA" w:rsidRPr="006F5243" w:rsidRDefault="0040627D" w:rsidP="00107FAA">
      <w:pPr>
        <w:pStyle w:val="Heading1"/>
        <w:numPr>
          <w:ilvl w:val="0"/>
          <w:numId w:val="26"/>
        </w:numPr>
        <w:tabs>
          <w:tab w:val="clear" w:pos="1440"/>
        </w:tabs>
        <w:ind w:right="0"/>
        <w:rPr>
          <w:caps/>
        </w:rPr>
      </w:pPr>
      <w:r>
        <w:rPr>
          <w:caps/>
        </w:rPr>
        <w:t>Informal complaint</w:t>
      </w:r>
    </w:p>
    <w:p w14:paraId="0D3066C3" w14:textId="4E9EF3C7" w:rsidR="00AC7612" w:rsidRDefault="0040627D" w:rsidP="006F5243">
      <w:pPr>
        <w:widowControl w:val="0"/>
        <w:autoSpaceDE w:val="0"/>
        <w:autoSpaceDN w:val="0"/>
        <w:adjustRightInd w:val="0"/>
      </w:pPr>
      <w:r>
        <w:t xml:space="preserve">Staff has attached a copy of </w:t>
      </w:r>
      <w:r w:rsidR="00D92E00">
        <w:t>Ms. Dangerfield’s</w:t>
      </w:r>
      <w:r>
        <w:t xml:space="preserve"> informal complaint</w:t>
      </w:r>
      <w:r w:rsidR="00D92E00">
        <w:t>, Complaint No. CP2023030578,</w:t>
      </w:r>
      <w:r>
        <w:t xml:space="preserve"> to this pleading. </w:t>
      </w:r>
    </w:p>
    <w:p w14:paraId="12C68669" w14:textId="77777777" w:rsidR="00AC7612" w:rsidRPr="00FE5A24" w:rsidRDefault="00AC7612" w:rsidP="00AC7612">
      <w:pPr>
        <w:pStyle w:val="Paragraph"/>
        <w:spacing w:line="240" w:lineRule="auto"/>
      </w:pPr>
    </w:p>
    <w:p w14:paraId="651F12E7" w14:textId="40C6B20D" w:rsidR="00C136FA" w:rsidRDefault="00C136FA" w:rsidP="00107FAA">
      <w:pPr>
        <w:pStyle w:val="Heading1"/>
        <w:numPr>
          <w:ilvl w:val="0"/>
          <w:numId w:val="26"/>
        </w:numPr>
        <w:tabs>
          <w:tab w:val="clear" w:pos="1440"/>
        </w:tabs>
        <w:spacing w:after="120"/>
        <w:ind w:right="90"/>
      </w:pPr>
      <w:r w:rsidRPr="005E0AD2">
        <w:t>CONCLUSION</w:t>
      </w:r>
    </w:p>
    <w:p w14:paraId="742520ED" w14:textId="715BCA24" w:rsidR="00C136FA" w:rsidRDefault="00D92E00" w:rsidP="00C136FA">
      <w:pPr>
        <w:pStyle w:val="Paragraph"/>
      </w:pPr>
      <w:r>
        <w:t xml:space="preserve">Staff respectfully requests the ALJ take note of the informal complaint attached to this pleading.  </w:t>
      </w:r>
    </w:p>
    <w:p w14:paraId="4F6D0B59" w14:textId="77777777" w:rsidR="00C136FA" w:rsidRDefault="00C136FA" w:rsidP="00C136FA">
      <w:pPr>
        <w:pStyle w:val="Paragraph"/>
        <w:ind w:firstLine="0"/>
      </w:pPr>
    </w:p>
    <w:p w14:paraId="25593ADD" w14:textId="57193352" w:rsidR="00C136FA" w:rsidRDefault="00C136FA" w:rsidP="00C136FA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E14F9">
        <w:rPr>
          <w:noProof/>
        </w:rPr>
        <w:t>March 24, 2023</w:t>
      </w:r>
      <w:r>
        <w:fldChar w:fldCharType="end"/>
      </w:r>
    </w:p>
    <w:p w14:paraId="6B33E87B" w14:textId="77777777" w:rsidR="00C136FA" w:rsidRDefault="00C136FA" w:rsidP="00C136FA">
      <w:pPr>
        <w:pStyle w:val="Paragraph"/>
        <w:keepNext/>
        <w:ind w:firstLine="0"/>
      </w:pPr>
    </w:p>
    <w:p w14:paraId="416A995D" w14:textId="77777777" w:rsidR="00C136FA" w:rsidRPr="00BF12B1" w:rsidRDefault="00C136FA" w:rsidP="00C136FA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318A672B" w14:textId="77777777" w:rsidR="00C136FA" w:rsidRPr="00BF12B1" w:rsidRDefault="00C136FA" w:rsidP="00C136FA">
      <w:pPr>
        <w:keepNext/>
        <w:spacing w:after="0" w:line="240" w:lineRule="auto"/>
        <w:ind w:left="4320" w:firstLine="0"/>
      </w:pPr>
    </w:p>
    <w:p w14:paraId="25A4A30E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38102009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5DA9CBD7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</w:p>
    <w:p w14:paraId="35AFC7CC" w14:textId="467BBFC3" w:rsidR="004C021A" w:rsidRDefault="004C021A" w:rsidP="00C136FA">
      <w:pPr>
        <w:keepNext/>
        <w:spacing w:after="0" w:line="240" w:lineRule="auto"/>
        <w:ind w:left="4320" w:firstLine="0"/>
        <w:jc w:val="left"/>
      </w:pPr>
      <w:r>
        <w:t xml:space="preserve">Marisa </w:t>
      </w:r>
      <w:r w:rsidR="000E14F9">
        <w:t xml:space="preserve">Lopez </w:t>
      </w:r>
      <w:r>
        <w:t>Wagley</w:t>
      </w:r>
    </w:p>
    <w:p w14:paraId="063CDA78" w14:textId="2998877B" w:rsidR="00C136FA" w:rsidRPr="00BF12B1" w:rsidRDefault="004C021A" w:rsidP="00C136FA">
      <w:pPr>
        <w:keepNext/>
        <w:spacing w:after="0" w:line="240" w:lineRule="auto"/>
        <w:ind w:left="4320" w:firstLine="0"/>
        <w:jc w:val="left"/>
      </w:pPr>
      <w:r>
        <w:t>Interim Division Di</w:t>
      </w:r>
      <w:r w:rsidR="00C136FA" w:rsidRPr="00BF12B1">
        <w:t xml:space="preserve">rector </w:t>
      </w:r>
    </w:p>
    <w:p w14:paraId="6795D77A" w14:textId="77777777" w:rsidR="00C136FA" w:rsidRPr="00BF12B1" w:rsidRDefault="00C136FA" w:rsidP="00C136FA">
      <w:pPr>
        <w:keepNext/>
        <w:spacing w:after="0" w:line="240" w:lineRule="auto"/>
        <w:ind w:left="4320" w:firstLine="0"/>
        <w:jc w:val="left"/>
      </w:pPr>
    </w:p>
    <w:p w14:paraId="61DFD74F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bookmarkStart w:id="4" w:name="_Hlk124422170"/>
      <w:r w:rsidRPr="003B4E49">
        <w:rPr>
          <w:snapToGrid w:val="0"/>
        </w:rPr>
        <w:t>Sneha Patel</w:t>
      </w:r>
    </w:p>
    <w:p w14:paraId="6353D0EE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Managing Attorney</w:t>
      </w:r>
    </w:p>
    <w:p w14:paraId="2183357F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</w:p>
    <w:p w14:paraId="41A8065A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u w:val="single"/>
        </w:rPr>
        <w:t xml:space="preserve">  /s/ Bradley Reynolds</w:t>
      </w:r>
      <w:r w:rsidRPr="003B4E49">
        <w:rPr>
          <w:u w:val="single"/>
        </w:rPr>
        <w:tab/>
      </w:r>
      <w:r w:rsidRPr="003B4E49">
        <w:rPr>
          <w:u w:val="single"/>
        </w:rPr>
        <w:tab/>
      </w:r>
      <w:r w:rsidRPr="003B4E49">
        <w:rPr>
          <w:snapToGrid w:val="0"/>
        </w:rPr>
        <w:t xml:space="preserve"> </w:t>
      </w:r>
    </w:p>
    <w:p w14:paraId="660893E5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Bradley Reynolds</w:t>
      </w:r>
    </w:p>
    <w:p w14:paraId="721E92ED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 xml:space="preserve">State Bar No. </w:t>
      </w:r>
      <w:r w:rsidRPr="003B4E49">
        <w:t>24125839</w:t>
      </w:r>
    </w:p>
    <w:p w14:paraId="19F78D07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1701 N. Congress Ave.</w:t>
      </w:r>
    </w:p>
    <w:p w14:paraId="48EA13FE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P.O. Box 13326</w:t>
      </w:r>
    </w:p>
    <w:p w14:paraId="570DD7EE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Austin, Texas 78711-3326</w:t>
      </w:r>
    </w:p>
    <w:p w14:paraId="4921AB70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(512) 936-7307</w:t>
      </w:r>
    </w:p>
    <w:p w14:paraId="2BBAC9B2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(512) 936-7268 (Fax)</w:t>
      </w:r>
    </w:p>
    <w:p w14:paraId="37D87B9E" w14:textId="77777777" w:rsidR="003B4E49" w:rsidRPr="003B4E49" w:rsidRDefault="003B4E49" w:rsidP="003B4E49">
      <w:pPr>
        <w:keepNext/>
        <w:spacing w:after="0" w:line="240" w:lineRule="auto"/>
        <w:ind w:left="2250" w:firstLine="0"/>
        <w:jc w:val="center"/>
      </w:pPr>
      <w:r w:rsidRPr="003B4E49">
        <w:t xml:space="preserve">Brad.Reynolds@puc.texas.gov </w:t>
      </w:r>
    </w:p>
    <w:bookmarkEnd w:id="4"/>
    <w:p w14:paraId="64B79867" w14:textId="77777777" w:rsidR="00DA790F" w:rsidRDefault="00DA790F" w:rsidP="0051021C">
      <w:pPr>
        <w:pStyle w:val="Paragraph"/>
      </w:pPr>
    </w:p>
    <w:p w14:paraId="725E8560" w14:textId="117A5D9A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3B4E49" w:rsidRPr="00EF7381">
        <w:t>Docket</w:t>
      </w:r>
      <w:r w:rsidR="003B4E49" w:rsidRPr="00D92C94">
        <w:t xml:space="preserve"> No</w:t>
      </w:r>
      <w:r w:rsidR="003B4E49" w:rsidRPr="008647EB">
        <w:t>.</w:t>
      </w:r>
      <w:r w:rsidR="003B4E49">
        <w:t xml:space="preserve"> </w:t>
      </w:r>
      <w:r w:rsidR="006F5243">
        <w:t>54666</w:t>
      </w:r>
      <w:r w:rsidR="003B4E49" w:rsidRPr="003B4E4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2F2FAB8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52D483C1" w14:textId="7BB011C6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8072A1">
        <w:t>ill be</w:t>
      </w:r>
      <w:r w:rsidRPr="00893EAC">
        <w:t xml:space="preserve"> provided to all parties of record via electronic mail on</w:t>
      </w:r>
      <w:r w:rsidR="002D0F52">
        <w:t xml:space="preserve"> </w:t>
      </w:r>
      <w:r w:rsidR="00AC7612">
        <w:fldChar w:fldCharType="begin"/>
      </w:r>
      <w:r w:rsidR="00AC7612">
        <w:instrText xml:space="preserve"> DATE \@ "MMMM d, yyyy" </w:instrText>
      </w:r>
      <w:r w:rsidR="00AC7612">
        <w:fldChar w:fldCharType="separate"/>
      </w:r>
      <w:r w:rsidR="000E14F9">
        <w:rPr>
          <w:noProof/>
        </w:rPr>
        <w:t>March 24, 2023</w:t>
      </w:r>
      <w:r w:rsidR="00AC7612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DCF6CEA" w14:textId="77777777" w:rsidR="00C136FA" w:rsidRPr="008647EB" w:rsidRDefault="00C136FA" w:rsidP="00553B64">
      <w:pPr>
        <w:pStyle w:val="Paragraph"/>
        <w:keepNext/>
        <w:keepLines/>
      </w:pPr>
    </w:p>
    <w:p w14:paraId="30A8FD1B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u w:val="single"/>
        </w:rPr>
        <w:t xml:space="preserve">  /s/ Bradley Reynolds</w:t>
      </w:r>
      <w:r w:rsidRPr="003B4E49">
        <w:rPr>
          <w:u w:val="single"/>
        </w:rPr>
        <w:tab/>
      </w:r>
      <w:r w:rsidRPr="003B4E49">
        <w:rPr>
          <w:u w:val="single"/>
        </w:rPr>
        <w:tab/>
      </w:r>
      <w:r w:rsidRPr="003B4E49">
        <w:rPr>
          <w:snapToGrid w:val="0"/>
        </w:rPr>
        <w:t xml:space="preserve"> </w:t>
      </w:r>
    </w:p>
    <w:p w14:paraId="5E02C056" w14:textId="77777777" w:rsidR="003B4E49" w:rsidRPr="003B4E49" w:rsidRDefault="003B4E49" w:rsidP="003B4E49">
      <w:pPr>
        <w:keepNext/>
        <w:spacing w:after="0" w:line="240" w:lineRule="auto"/>
        <w:ind w:left="4320" w:firstLine="0"/>
        <w:rPr>
          <w:snapToGrid w:val="0"/>
        </w:rPr>
      </w:pPr>
      <w:r w:rsidRPr="003B4E49">
        <w:rPr>
          <w:snapToGrid w:val="0"/>
        </w:rPr>
        <w:t>Bradley Reynolds</w:t>
      </w:r>
    </w:p>
    <w:p w14:paraId="5773678E" w14:textId="77777777" w:rsidR="00DA790F" w:rsidRPr="00893EAC" w:rsidRDefault="00DA790F" w:rsidP="00C136FA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C136FA">
      <w:headerReference w:type="default" r:id="rId9"/>
      <w:footerReference w:type="even" r:id="rId10"/>
      <w:head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436E3" w14:textId="77777777" w:rsidR="00A82CC6" w:rsidRDefault="00A82CC6">
      <w:pPr>
        <w:spacing w:after="0" w:line="240" w:lineRule="auto"/>
      </w:pPr>
      <w:r>
        <w:separator/>
      </w:r>
    </w:p>
  </w:endnote>
  <w:endnote w:type="continuationSeparator" w:id="0">
    <w:p w14:paraId="5B366DC4" w14:textId="77777777" w:rsidR="00A82CC6" w:rsidRDefault="00A8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C9C9D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20F319" w14:textId="77777777" w:rsidR="00071BFA" w:rsidRDefault="00071BFA" w:rsidP="008016FB">
    <w:pPr>
      <w:pStyle w:val="Footer"/>
    </w:pPr>
  </w:p>
  <w:p w14:paraId="5E1AEB89" w14:textId="77777777" w:rsidR="00071BFA" w:rsidRDefault="00071BFA" w:rsidP="008016FB"/>
  <w:p w14:paraId="49CABE8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4564" w14:textId="77777777" w:rsidR="00A82CC6" w:rsidRDefault="00A82CC6">
      <w:pPr>
        <w:spacing w:after="0" w:line="240" w:lineRule="auto"/>
      </w:pPr>
      <w:r>
        <w:separator/>
      </w:r>
    </w:p>
  </w:footnote>
  <w:footnote w:type="continuationSeparator" w:id="0">
    <w:p w14:paraId="6B906FA4" w14:textId="77777777" w:rsidR="00A82CC6" w:rsidRDefault="00A82CC6">
      <w:pPr>
        <w:spacing w:after="0" w:line="240" w:lineRule="auto"/>
      </w:pPr>
      <w:r>
        <w:continuationSeparator/>
      </w:r>
    </w:p>
  </w:footnote>
  <w:footnote w:type="continuationNotice" w:id="1">
    <w:p w14:paraId="704B7770" w14:textId="77777777" w:rsidR="00A82CC6" w:rsidRDefault="00A82C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282662"/>
      <w:docPartObj>
        <w:docPartGallery w:val="Page Numbers (Top of Page)"/>
        <w:docPartUnique/>
      </w:docPartObj>
    </w:sdtPr>
    <w:sdtEndPr/>
    <w:sdtContent>
      <w:p w14:paraId="451FD08E" w14:textId="77777777" w:rsidR="00C136FA" w:rsidRDefault="00C136FA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7090AE93" w14:textId="77777777" w:rsidR="00C136FA" w:rsidRDefault="00C136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DABB" w14:textId="77777777" w:rsidR="00EC47D0" w:rsidRPr="00C136FA" w:rsidRDefault="00EC47D0" w:rsidP="00C136F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98E3B69"/>
    <w:multiLevelType w:val="hybridMultilevel"/>
    <w:tmpl w:val="FAF42430"/>
    <w:lvl w:ilvl="0" w:tplc="6D1EA3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967972914">
    <w:abstractNumId w:val="10"/>
  </w:num>
  <w:num w:numId="2" w16cid:durableId="893538887">
    <w:abstractNumId w:val="25"/>
  </w:num>
  <w:num w:numId="3" w16cid:durableId="422922621">
    <w:abstractNumId w:val="15"/>
  </w:num>
  <w:num w:numId="4" w16cid:durableId="1876232295">
    <w:abstractNumId w:val="12"/>
  </w:num>
  <w:num w:numId="5" w16cid:durableId="874081056">
    <w:abstractNumId w:val="24"/>
  </w:num>
  <w:num w:numId="6" w16cid:durableId="1557357253">
    <w:abstractNumId w:val="23"/>
  </w:num>
  <w:num w:numId="7" w16cid:durableId="117576860">
    <w:abstractNumId w:val="17"/>
  </w:num>
  <w:num w:numId="8" w16cid:durableId="2137746984">
    <w:abstractNumId w:val="18"/>
  </w:num>
  <w:num w:numId="9" w16cid:durableId="702243167">
    <w:abstractNumId w:val="21"/>
  </w:num>
  <w:num w:numId="10" w16cid:durableId="1667443183">
    <w:abstractNumId w:val="22"/>
  </w:num>
  <w:num w:numId="11" w16cid:durableId="18435069">
    <w:abstractNumId w:val="13"/>
  </w:num>
  <w:num w:numId="12" w16cid:durableId="682703932">
    <w:abstractNumId w:val="20"/>
  </w:num>
  <w:num w:numId="13" w16cid:durableId="2006588877">
    <w:abstractNumId w:val="9"/>
  </w:num>
  <w:num w:numId="14" w16cid:durableId="880286736">
    <w:abstractNumId w:val="7"/>
  </w:num>
  <w:num w:numId="15" w16cid:durableId="2064136511">
    <w:abstractNumId w:val="6"/>
  </w:num>
  <w:num w:numId="16" w16cid:durableId="1726874819">
    <w:abstractNumId w:val="5"/>
  </w:num>
  <w:num w:numId="17" w16cid:durableId="444155899">
    <w:abstractNumId w:val="4"/>
  </w:num>
  <w:num w:numId="18" w16cid:durableId="1056854377">
    <w:abstractNumId w:val="8"/>
  </w:num>
  <w:num w:numId="19" w16cid:durableId="558130772">
    <w:abstractNumId w:val="3"/>
  </w:num>
  <w:num w:numId="20" w16cid:durableId="1879127364">
    <w:abstractNumId w:val="2"/>
  </w:num>
  <w:num w:numId="21" w16cid:durableId="873347316">
    <w:abstractNumId w:val="1"/>
  </w:num>
  <w:num w:numId="22" w16cid:durableId="919682138">
    <w:abstractNumId w:val="0"/>
  </w:num>
  <w:num w:numId="23" w16cid:durableId="982084769">
    <w:abstractNumId w:val="11"/>
  </w:num>
  <w:num w:numId="24" w16cid:durableId="1761634677">
    <w:abstractNumId w:val="14"/>
  </w:num>
  <w:num w:numId="25" w16cid:durableId="1964192214">
    <w:abstractNumId w:val="19"/>
  </w:num>
  <w:num w:numId="26" w16cid:durableId="9470082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E4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4DA8"/>
    <w:rsid w:val="000D54AD"/>
    <w:rsid w:val="000D5F63"/>
    <w:rsid w:val="000E14F9"/>
    <w:rsid w:val="000E26FE"/>
    <w:rsid w:val="000E6961"/>
    <w:rsid w:val="000F0183"/>
    <w:rsid w:val="000F1B5D"/>
    <w:rsid w:val="000F1F40"/>
    <w:rsid w:val="000F2CCD"/>
    <w:rsid w:val="000F6537"/>
    <w:rsid w:val="000F6BEB"/>
    <w:rsid w:val="000F7F9C"/>
    <w:rsid w:val="00101DD7"/>
    <w:rsid w:val="00101E9A"/>
    <w:rsid w:val="0010359F"/>
    <w:rsid w:val="00104BD4"/>
    <w:rsid w:val="001067EE"/>
    <w:rsid w:val="00106A78"/>
    <w:rsid w:val="00107FAA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5F43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0F52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4E49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27D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DFF"/>
    <w:rsid w:val="00437F13"/>
    <w:rsid w:val="0044089F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021A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4497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765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1103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6F5243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38D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2A1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0CED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2CC6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C7612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1C77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6FA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2E00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D7F27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852910"/>
  <w15:chartTrackingRefBased/>
  <w15:docId w15:val="{84FF9EB0-F70A-44F2-81CC-E4570A29C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136FA"/>
    <w:rPr>
      <w:b/>
      <w:szCs w:val="24"/>
    </w:rPr>
  </w:style>
  <w:style w:type="character" w:customStyle="1" w:styleId="Style3">
    <w:name w:val="Style3"/>
    <w:basedOn w:val="DefaultParagraphFont"/>
    <w:uiPriority w:val="1"/>
    <w:rsid w:val="003B4E49"/>
    <w:rPr>
      <w:rFonts w:ascii="Times New Roman" w:hAnsi="Times New Roman"/>
      <w:i/>
      <w:color w:val="auto"/>
      <w:sz w:val="24"/>
    </w:rPr>
  </w:style>
  <w:style w:type="paragraph" w:styleId="ListParagraph">
    <w:name w:val="List Paragraph"/>
    <w:basedOn w:val="Normal"/>
    <w:uiPriority w:val="34"/>
    <w:rsid w:val="006F5243"/>
    <w:pPr>
      <w:ind w:left="720"/>
      <w:contextualSpacing/>
    </w:pPr>
  </w:style>
  <w:style w:type="character" w:styleId="CommentReference">
    <w:name w:val="annotation reference"/>
    <w:basedOn w:val="DefaultParagraphFont"/>
    <w:rsid w:val="00BB1C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C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C77"/>
  </w:style>
  <w:style w:type="paragraph" w:styleId="CommentSubject">
    <w:name w:val="annotation subject"/>
    <w:basedOn w:val="CommentText"/>
    <w:next w:val="CommentText"/>
    <w:link w:val="CommentSubjectChar"/>
    <w:rsid w:val="00BB1C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C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Shared\Legal\2022%20Legal%20Templates\Routine%20Filings\Water\SER%20insuff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8CA98D928743BD9E46B97BF8A85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5B526-6119-4DBF-A7CB-BBBE14DE7B2A}"/>
      </w:docPartPr>
      <w:docPartBody>
        <w:p w:rsidR="009E5D34" w:rsidRDefault="009E5D34">
          <w:pPr>
            <w:pStyle w:val="308CA98D928743BD9E46B97BF8A85D37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C10"/>
    <w:rsid w:val="001D5CC1"/>
    <w:rsid w:val="00764C10"/>
    <w:rsid w:val="009E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4C10"/>
    <w:rPr>
      <w:color w:val="808080"/>
    </w:rPr>
  </w:style>
  <w:style w:type="paragraph" w:customStyle="1" w:styleId="308CA98D928743BD9E46B97BF8A85D37">
    <w:name w:val="308CA98D928743BD9E46B97BF8A85D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 insuff -AUTO</Template>
  <TotalTime>0</TotalTime>
  <Pages>2</Pages>
  <Words>274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54595 Staff</vt:lpstr>
    </vt:vector>
  </TitlesOfParts>
  <Manager/>
  <Company>Public Utility Commission of Texas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54595 Staff</dc:title>
  <dc:subject/>
  <dc:creator>Floyd.Walker@puc.texas.gov</dc:creator>
  <cp:keywords>pleading</cp:keywords>
  <dc:description>Commission Staff’s</dc:description>
  <cp:lastModifiedBy>Brad Reynolds</cp:lastModifiedBy>
  <cp:revision>2</cp:revision>
  <cp:lastPrinted>2006-01-30T16:46:00Z</cp:lastPrinted>
  <dcterms:created xsi:type="dcterms:W3CDTF">2023-03-24T18:14:00Z</dcterms:created>
  <dcterms:modified xsi:type="dcterms:W3CDTF">2023-03-24T18:14:00Z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54666</vt:r8>
  </property>
  <property fmtid="{D5CDD505-2E9C-101B-9397-08002B2CF9AE}" pid="3" name="DocStyle" linkTarget="DocumentStyle">
    <vt:lpwstr>Evelyn Dangerfield's Appeal of the Cost of Obtaining Service from High Point Special Utility District  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54666 </vt:lpwstr>
  </property>
  <property fmtid="{D5CDD505-2E9C-101B-9397-08002B2CF9AE}" pid="6" name="Control Number" linkTarget="DocNo">
    <vt:r8>54666</vt:r8>
  </property>
</Properties>
</file>